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BCBE" w14:textId="28B5374D" w:rsidR="005F7F30" w:rsidRPr="00C420D7" w:rsidRDefault="00682693" w:rsidP="00697797">
      <w:pPr>
        <w:shd w:val="clear" w:color="auto" w:fill="FFFFFF" w:themeFill="background1"/>
        <w:tabs>
          <w:tab w:val="left" w:pos="3518"/>
        </w:tabs>
        <w:spacing w:before="240" w:line="360" w:lineRule="auto"/>
        <w:jc w:val="center"/>
        <w:rPr>
          <w:rFonts w:ascii="Arial Narrow" w:eastAsia="Times New Roman" w:hAnsi="Arial Narrow" w:cs="Segoe UI"/>
          <w:b/>
          <w:bCs/>
          <w:color w:val="00B0F0"/>
          <w:u w:val="single"/>
          <w:lang w:eastAsia="en-GB"/>
        </w:rPr>
      </w:pPr>
      <w:r w:rsidRPr="00C420D7">
        <w:rPr>
          <w:rFonts w:ascii="Arial Narrow" w:hAnsi="Arial Narrow"/>
          <w:noProof/>
        </w:rPr>
        <w:drawing>
          <wp:anchor distT="0" distB="0" distL="114300" distR="114300" simplePos="0" relativeHeight="251688448" behindDoc="0" locked="0" layoutInCell="1" allowOverlap="1" wp14:anchorId="3F6444B6" wp14:editId="770FE782">
            <wp:simplePos x="0" y="0"/>
            <wp:positionH relativeFrom="column">
              <wp:posOffset>1876425</wp:posOffset>
            </wp:positionH>
            <wp:positionV relativeFrom="paragraph">
              <wp:posOffset>-571500</wp:posOffset>
            </wp:positionV>
            <wp:extent cx="1609725" cy="704850"/>
            <wp:effectExtent l="0" t="0" r="9525" b="0"/>
            <wp:wrapNone/>
            <wp:docPr id="5" name="Picture 3" descr="Help File 2018 | Infonet Biovision Hom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p File 2018 | Infonet Biovision Home.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14" w:rsidRPr="00C420D7">
        <w:rPr>
          <w:rFonts w:ascii="Arial Narrow" w:hAnsi="Arial Narrow"/>
          <w:noProof/>
        </w:rPr>
        <w:drawing>
          <wp:anchor distT="0" distB="0" distL="114300" distR="114300" simplePos="0" relativeHeight="251648512" behindDoc="0" locked="0" layoutInCell="1" allowOverlap="1" wp14:anchorId="44F8E9E7" wp14:editId="6BDA8FDC">
            <wp:simplePos x="0" y="0"/>
            <wp:positionH relativeFrom="column">
              <wp:posOffset>5324475</wp:posOffset>
            </wp:positionH>
            <wp:positionV relativeFrom="paragraph">
              <wp:posOffset>-552450</wp:posOffset>
            </wp:positionV>
            <wp:extent cx="927100" cy="361950"/>
            <wp:effectExtent l="0" t="0" r="6350" b="0"/>
            <wp:wrapNone/>
            <wp:docPr id="1" name="Picture 2" descr="FiBL - Download the FiB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BL - Download the FiBL logo"/>
                    <pic:cNvPicPr>
                      <a:picLocks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14" w:rsidRPr="00C420D7">
        <w:rPr>
          <w:rFonts w:ascii="Arial Narrow" w:hAnsi="Arial Narrow" w:cs="Arial"/>
          <w:noProof/>
        </w:rPr>
        <w:drawing>
          <wp:anchor distT="0" distB="0" distL="114300" distR="114300" simplePos="0" relativeHeight="251670016" behindDoc="0" locked="0" layoutInCell="1" allowOverlap="1" wp14:anchorId="250D2D12" wp14:editId="6FF82264">
            <wp:simplePos x="0" y="0"/>
            <wp:positionH relativeFrom="column">
              <wp:posOffset>-523875</wp:posOffset>
            </wp:positionH>
            <wp:positionV relativeFrom="paragraph">
              <wp:posOffset>-542925</wp:posOffset>
            </wp:positionV>
            <wp:extent cx="961390" cy="542925"/>
            <wp:effectExtent l="0" t="0" r="0" b="9525"/>
            <wp:wrapNone/>
            <wp:docPr id="2" name="Picture 2" descr="A picture containing tree, flow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ree, flower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1C" w:rsidRPr="00C420D7">
        <w:rPr>
          <w:rFonts w:ascii="Arial Narrow" w:eastAsia="Times New Roman" w:hAnsi="Arial Narrow" w:cs="Segoe UI"/>
          <w:b/>
          <w:bCs/>
          <w:color w:val="00B0F0"/>
          <w:u w:val="single"/>
          <w:lang w:eastAsia="en-GB"/>
        </w:rPr>
        <w:t xml:space="preserve">CONTENT CREATION WRITE SHOP </w:t>
      </w:r>
    </w:p>
    <w:p w14:paraId="180689DD" w14:textId="32E4330A" w:rsidR="00C420D7" w:rsidRDefault="00C420D7" w:rsidP="00B36258">
      <w:pPr>
        <w:shd w:val="clear" w:color="auto" w:fill="FFFFFF" w:themeFill="background1"/>
        <w:rPr>
          <w:rFonts w:ascii="Arial Narrow" w:hAnsi="Arial Narrow"/>
        </w:rPr>
      </w:pPr>
      <w:r w:rsidRPr="00B36258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>Meeting Date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: </w:t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="008C2E6F">
        <w:rPr>
          <w:rFonts w:ascii="Arial Narrow" w:eastAsia="Times New Roman" w:hAnsi="Arial Narrow" w:cs="Segoe UI"/>
          <w:color w:val="242424"/>
          <w:lang w:val="en-GB" w:eastAsia="en-GB"/>
        </w:rPr>
        <w:t>10</w:t>
      </w:r>
      <w:r w:rsidR="008C2E6F" w:rsidRPr="008C2E6F">
        <w:rPr>
          <w:rFonts w:ascii="Arial Narrow" w:eastAsia="Times New Roman" w:hAnsi="Arial Narrow" w:cs="Segoe UI"/>
          <w:color w:val="242424"/>
          <w:vertAlign w:val="superscript"/>
          <w:lang w:val="en-GB" w:eastAsia="en-GB"/>
        </w:rPr>
        <w:t>th</w:t>
      </w:r>
      <w:r w:rsidR="008C2E6F">
        <w:rPr>
          <w:rFonts w:ascii="Arial Narrow" w:eastAsia="Times New Roman" w:hAnsi="Arial Narrow" w:cs="Segoe UI"/>
          <w:color w:val="242424"/>
          <w:lang w:val="en-GB" w:eastAsia="en-GB"/>
        </w:rPr>
        <w:t xml:space="preserve">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to </w:t>
      </w:r>
      <w:r w:rsidR="008C2E6F">
        <w:rPr>
          <w:rFonts w:ascii="Arial Narrow" w:eastAsia="Times New Roman" w:hAnsi="Arial Narrow" w:cs="Segoe UI"/>
          <w:color w:val="242424"/>
          <w:lang w:val="en-GB" w:eastAsia="en-GB"/>
        </w:rPr>
        <w:t>12</w:t>
      </w:r>
      <w:r w:rsidR="008C2E6F" w:rsidRPr="008C2E6F">
        <w:rPr>
          <w:rFonts w:ascii="Arial Narrow" w:eastAsia="Times New Roman" w:hAnsi="Arial Narrow" w:cs="Segoe UI"/>
          <w:color w:val="242424"/>
          <w:vertAlign w:val="superscript"/>
          <w:lang w:val="en-GB" w:eastAsia="en-GB"/>
        </w:rPr>
        <w:t>th</w:t>
      </w:r>
      <w:r w:rsidR="008C2E6F">
        <w:rPr>
          <w:rFonts w:ascii="Arial Narrow" w:eastAsia="Times New Roman" w:hAnsi="Arial Narrow" w:cs="Segoe UI"/>
          <w:color w:val="242424"/>
          <w:lang w:val="en-GB" w:eastAsia="en-GB"/>
        </w:rPr>
        <w:t xml:space="preserve">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of </w:t>
      </w:r>
      <w:r w:rsidR="007518DC">
        <w:rPr>
          <w:rFonts w:ascii="Arial Narrow" w:eastAsia="Times New Roman" w:hAnsi="Arial Narrow" w:cs="Segoe UI"/>
          <w:color w:val="242424"/>
          <w:lang w:val="en-GB" w:eastAsia="en-GB"/>
        </w:rPr>
        <w:t xml:space="preserve">August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2021</w:t>
      </w:r>
      <w:r w:rsidRPr="00C420D7">
        <w:rPr>
          <w:rFonts w:ascii="Arial Narrow" w:hAnsi="Arial Narrow"/>
        </w:rPr>
        <w:t xml:space="preserve"> </w:t>
      </w:r>
    </w:p>
    <w:p w14:paraId="00DE90F4" w14:textId="3D7102EC" w:rsidR="00254145" w:rsidRPr="00C420D7" w:rsidRDefault="00254145" w:rsidP="00B36258">
      <w:pPr>
        <w:shd w:val="clear" w:color="auto" w:fill="FFFFFF" w:themeFill="background1"/>
        <w:rPr>
          <w:rFonts w:ascii="Arial Narrow" w:hAnsi="Arial Narrow"/>
        </w:rPr>
      </w:pPr>
      <w:r w:rsidRPr="00B36258">
        <w:rPr>
          <w:rFonts w:ascii="Arial Narrow" w:hAnsi="Arial Narrow"/>
          <w:b/>
          <w:bCs/>
        </w:rPr>
        <w:t>Venue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D71692">
        <w:rPr>
          <w:rFonts w:ascii="Arial Narrow" w:hAnsi="Arial Narrow"/>
        </w:rPr>
        <w:t>Kyaka</w:t>
      </w:r>
      <w:proofErr w:type="spellEnd"/>
      <w:r w:rsidR="00D71692">
        <w:rPr>
          <w:rFonts w:ascii="Arial Narrow" w:hAnsi="Arial Narrow"/>
        </w:rPr>
        <w:t xml:space="preserve"> Hotel - Machakos</w:t>
      </w:r>
    </w:p>
    <w:p w14:paraId="07FC5C26" w14:textId="0C1711FF" w:rsidR="00C420D7" w:rsidRPr="00C420D7" w:rsidRDefault="00C420D7" w:rsidP="00B36258">
      <w:pPr>
        <w:shd w:val="clear" w:color="auto" w:fill="FFFFFF" w:themeFill="background1"/>
        <w:rPr>
          <w:rFonts w:ascii="Arial Narrow" w:eastAsia="Times New Roman" w:hAnsi="Arial Narrow" w:cs="Segoe UI"/>
          <w:color w:val="242424"/>
          <w:lang w:val="en-GB" w:eastAsia="en-GB"/>
        </w:rPr>
      </w:pPr>
      <w:r w:rsidRPr="00B36258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>Moderators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: </w:t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Hudson </w:t>
      </w:r>
      <w:proofErr w:type="spellStart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Wereh</w:t>
      </w:r>
      <w:proofErr w:type="spellEnd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Shiraku and </w:t>
      </w:r>
      <w:r w:rsidR="00254145" w:rsidRPr="00C420D7">
        <w:rPr>
          <w:rFonts w:ascii="Arial Narrow" w:eastAsia="Times New Roman" w:hAnsi="Arial Narrow" w:cs="Segoe UI"/>
          <w:color w:val="242424"/>
          <w:lang w:val="en-GB" w:eastAsia="en-GB"/>
        </w:rPr>
        <w:t>Pauline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Mundia</w:t>
      </w:r>
    </w:p>
    <w:p w14:paraId="3314C19B" w14:textId="7465ED47" w:rsidR="00C420D7" w:rsidRPr="00C420D7" w:rsidRDefault="00C420D7" w:rsidP="00B36258">
      <w:pPr>
        <w:shd w:val="clear" w:color="auto" w:fill="FFFFFF" w:themeFill="background1"/>
        <w:spacing w:after="100" w:afterAutospacing="1"/>
        <w:rPr>
          <w:rFonts w:ascii="Arial Narrow" w:eastAsia="Times New Roman" w:hAnsi="Arial Narrow" w:cs="Segoe UI"/>
          <w:color w:val="242424"/>
          <w:lang w:val="en-GB" w:eastAsia="en-GB"/>
        </w:rPr>
      </w:pPr>
      <w:r w:rsidRPr="00B36258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>Rapporteur: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</w:t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="00254145">
        <w:rPr>
          <w:rFonts w:ascii="Arial Narrow" w:eastAsia="Times New Roman" w:hAnsi="Arial Narrow" w:cs="Segoe UI"/>
          <w:color w:val="242424"/>
          <w:lang w:val="en-GB" w:eastAsia="en-GB"/>
        </w:rPr>
        <w:tab/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Faith </w:t>
      </w:r>
      <w:proofErr w:type="spellStart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Maiyo</w:t>
      </w:r>
      <w:proofErr w:type="spellEnd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.</w:t>
      </w:r>
      <w:r w:rsidRPr="00C420D7">
        <w:rPr>
          <w:rFonts w:ascii="Arial Narrow" w:hAnsi="Arial Narrow"/>
        </w:rPr>
        <w:t xml:space="preserve"> </w:t>
      </w:r>
    </w:p>
    <w:p w14:paraId="0F2477EA" w14:textId="598253F3" w:rsidR="00C420D7" w:rsidRPr="00C420D7" w:rsidRDefault="00C420D7" w:rsidP="00D71692">
      <w:pPr>
        <w:tabs>
          <w:tab w:val="left" w:pos="3518"/>
        </w:tabs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</w:pPr>
      <w:r w:rsidRPr="00C420D7"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  <w:t>WORKSHOP OBJECTIVES</w:t>
      </w:r>
    </w:p>
    <w:p w14:paraId="5AF94271" w14:textId="5B02A298" w:rsidR="00B90F70" w:rsidRPr="00C420D7" w:rsidRDefault="00D2171C" w:rsidP="00D71692">
      <w:pPr>
        <w:tabs>
          <w:tab w:val="left" w:pos="3518"/>
        </w:tabs>
        <w:spacing w:after="24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Biovision Africa Trust</w:t>
      </w:r>
      <w:r w:rsidR="00FD669D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(BvAT)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and </w:t>
      </w:r>
      <w:proofErr w:type="spellStart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FiBL</w:t>
      </w:r>
      <w:proofErr w:type="spellEnd"/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are jointly implementing a </w:t>
      </w:r>
      <w:r w:rsidR="00C420D7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three-year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Bachmann supported digitization project aimed at digitizing and making information on the Infonet-Biovision and Africa Organic platforms available to farmers in mobile</w:t>
      </w:r>
      <w:r w:rsidR="00F63629" w:rsidRPr="00C420D7">
        <w:rPr>
          <w:rFonts w:ascii="Arial Narrow" w:eastAsia="Times New Roman" w:hAnsi="Arial Narrow" w:cs="Segoe UI"/>
          <w:color w:val="242424"/>
          <w:lang w:val="en-GB" w:eastAsia="en-GB"/>
        </w:rPr>
        <w:t>-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friendly formats.</w:t>
      </w:r>
      <w:r w:rsidR="00B90F70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Th</w:t>
      </w:r>
      <w:r w:rsidR="00C420D7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e </w:t>
      </w:r>
      <w:r w:rsidR="00B90F70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project </w:t>
      </w:r>
      <w:r w:rsidR="00C420D7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is </w:t>
      </w:r>
      <w:r w:rsidR="00B90F70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being implemented in Kenya with possible extension to KCOA countries. </w:t>
      </w:r>
      <w:r w:rsidR="001529ED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Infonet-Biovision, Tusemezane and Outreach </w:t>
      </w:r>
      <w:r w:rsidR="00C420D7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are the </w:t>
      </w:r>
      <w:r w:rsidR="001529ED" w:rsidRPr="00C420D7">
        <w:rPr>
          <w:rFonts w:ascii="Arial Narrow" w:eastAsia="Times New Roman" w:hAnsi="Arial Narrow" w:cs="Segoe UI"/>
          <w:color w:val="242424"/>
          <w:lang w:val="en-GB" w:eastAsia="en-GB"/>
        </w:rPr>
        <w:t>FCP participating projects.</w:t>
      </w:r>
    </w:p>
    <w:p w14:paraId="1DC84949" w14:textId="23121FAA" w:rsidR="00FD669D" w:rsidRPr="00C420D7" w:rsidRDefault="00FD669D" w:rsidP="00697797">
      <w:pPr>
        <w:tabs>
          <w:tab w:val="left" w:pos="3518"/>
        </w:tabs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In this context, BvAT is organizing for a writeshop that will bring together content experts in the areas of </w:t>
      </w:r>
      <w:r w:rsidR="00F63629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indigenous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poultry farming, indigenous vegetable farming and dairy goat rearing to create content and put it in mobile friendly formats</w:t>
      </w:r>
      <w:r w:rsidR="00F63629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for dissemination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.</w:t>
      </w:r>
      <w:r w:rsidR="005948F4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The content will cover information along the entire value chains</w:t>
      </w:r>
      <w:r w:rsidR="00B90F70"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 and therefore, this workshop will be seeking to:</w:t>
      </w:r>
    </w:p>
    <w:p w14:paraId="0794D677" w14:textId="25A8F0B3" w:rsidR="00B90F70" w:rsidRPr="00C420D7" w:rsidRDefault="00B90F70" w:rsidP="00697797">
      <w:pPr>
        <w:pStyle w:val="ListParagraph"/>
        <w:numPr>
          <w:ilvl w:val="0"/>
          <w:numId w:val="20"/>
        </w:numPr>
        <w:tabs>
          <w:tab w:val="left" w:pos="3518"/>
        </w:tabs>
        <w:spacing w:after="240"/>
        <w:ind w:left="45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Identify content on the two platforms related to indigenous poultry farming, indigenous vegetable farming and dairy goat rearing.</w:t>
      </w:r>
    </w:p>
    <w:p w14:paraId="2D41433D" w14:textId="77777777" w:rsidR="00B90F70" w:rsidRPr="00C420D7" w:rsidRDefault="00B90F70" w:rsidP="00697797">
      <w:pPr>
        <w:pStyle w:val="ListParagraph"/>
        <w:numPr>
          <w:ilvl w:val="0"/>
          <w:numId w:val="20"/>
        </w:numPr>
        <w:tabs>
          <w:tab w:val="left" w:pos="3518"/>
        </w:tabs>
        <w:spacing w:after="240"/>
        <w:ind w:left="45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Use the content to produce concise yet informative guides for indigenous poultry farming, indigenous vegetable farming and dairy goat rearing.</w:t>
      </w:r>
    </w:p>
    <w:p w14:paraId="5D26DCCA" w14:textId="5A28315D" w:rsidR="00B90F70" w:rsidRPr="00C420D7" w:rsidRDefault="00B90F70" w:rsidP="00697797">
      <w:pPr>
        <w:pStyle w:val="ListParagraph"/>
        <w:numPr>
          <w:ilvl w:val="0"/>
          <w:numId w:val="20"/>
        </w:numPr>
        <w:tabs>
          <w:tab w:val="left" w:pos="3518"/>
        </w:tabs>
        <w:spacing w:after="240"/>
        <w:ind w:left="45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Convert the guides into SMS formats for dissemination via the Tusem</w:t>
      </w:r>
      <w:r w:rsidR="00D32958">
        <w:rPr>
          <w:rFonts w:ascii="Arial Narrow" w:eastAsia="Times New Roman" w:hAnsi="Arial Narrow" w:cs="Segoe UI"/>
          <w:color w:val="242424"/>
          <w:lang w:val="en-GB" w:eastAsia="en-GB"/>
        </w:rPr>
        <w:t>e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zane project. </w:t>
      </w:r>
    </w:p>
    <w:p w14:paraId="52C5123A" w14:textId="43554D9F" w:rsidR="003D5EEB" w:rsidRDefault="00254145" w:rsidP="00D71692">
      <w:pPr>
        <w:tabs>
          <w:tab w:val="left" w:pos="3518"/>
        </w:tabs>
        <w:jc w:val="both"/>
        <w:rPr>
          <w:rFonts w:ascii="Arial Narrow" w:eastAsia="Times New Roman" w:hAnsi="Arial Narrow" w:cs="Segoe UI"/>
          <w:b/>
          <w:bCs/>
          <w:color w:val="242424"/>
          <w:lang w:val="en-GB" w:eastAsia="en-GB"/>
        </w:rPr>
      </w:pPr>
      <w:r w:rsidRPr="001C6014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 xml:space="preserve">Expected </w:t>
      </w:r>
      <w:r w:rsidR="003D5EEB" w:rsidRPr="001C6014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>O</w:t>
      </w:r>
      <w:r w:rsidR="001C6014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>utputs</w:t>
      </w:r>
      <w:r w:rsidR="003D5EEB" w:rsidRPr="001C6014">
        <w:rPr>
          <w:rFonts w:ascii="Arial Narrow" w:eastAsia="Times New Roman" w:hAnsi="Arial Narrow" w:cs="Segoe UI"/>
          <w:b/>
          <w:bCs/>
          <w:color w:val="242424"/>
          <w:lang w:val="en-GB" w:eastAsia="en-GB"/>
        </w:rPr>
        <w:t xml:space="preserve">: </w:t>
      </w:r>
    </w:p>
    <w:p w14:paraId="152B112B" w14:textId="77777777" w:rsidR="001C6014" w:rsidRPr="001C6014" w:rsidRDefault="001C6014" w:rsidP="00697797">
      <w:pPr>
        <w:pStyle w:val="ListParagraph"/>
        <w:numPr>
          <w:ilvl w:val="0"/>
          <w:numId w:val="25"/>
        </w:numPr>
        <w:tabs>
          <w:tab w:val="left" w:pos="3518"/>
        </w:tabs>
        <w:ind w:left="36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1C6014">
        <w:rPr>
          <w:rFonts w:ascii="Arial Narrow" w:eastAsia="Times New Roman" w:hAnsi="Arial Narrow" w:cs="Segoe UI"/>
          <w:color w:val="242424"/>
          <w:lang w:val="en-GB" w:eastAsia="en-GB"/>
        </w:rPr>
        <w:t>A detailed information document on each of the three value chains</w:t>
      </w:r>
    </w:p>
    <w:p w14:paraId="0AB61241" w14:textId="07534E02" w:rsidR="001C6014" w:rsidRPr="001C6014" w:rsidRDefault="001C6014" w:rsidP="00697797">
      <w:pPr>
        <w:pStyle w:val="ListParagraph"/>
        <w:numPr>
          <w:ilvl w:val="0"/>
          <w:numId w:val="25"/>
        </w:numPr>
        <w:tabs>
          <w:tab w:val="left" w:pos="3518"/>
        </w:tabs>
        <w:ind w:left="36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1C6014">
        <w:rPr>
          <w:rFonts w:ascii="Arial Narrow" w:eastAsia="Times New Roman" w:hAnsi="Arial Narrow" w:cs="Segoe UI"/>
          <w:color w:val="242424"/>
          <w:lang w:val="en-GB" w:eastAsia="en-GB"/>
        </w:rPr>
        <w:t xml:space="preserve">A fact sheet </w:t>
      </w:r>
      <w:r>
        <w:rPr>
          <w:rFonts w:ascii="Arial Narrow" w:eastAsia="Times New Roman" w:hAnsi="Arial Narrow" w:cs="Segoe UI"/>
          <w:color w:val="242424"/>
          <w:lang w:val="en-GB" w:eastAsia="en-GB"/>
        </w:rPr>
        <w:t xml:space="preserve">(1-2 pages) </w:t>
      </w:r>
      <w:r w:rsidRPr="001C6014">
        <w:rPr>
          <w:rFonts w:ascii="Arial Narrow" w:eastAsia="Times New Roman" w:hAnsi="Arial Narrow" w:cs="Segoe UI"/>
          <w:color w:val="242424"/>
          <w:lang w:val="en-GB" w:eastAsia="en-GB"/>
        </w:rPr>
        <w:t>on each of the three value chains</w:t>
      </w:r>
      <w:r>
        <w:rPr>
          <w:rFonts w:ascii="Arial Narrow" w:eastAsia="Times New Roman" w:hAnsi="Arial Narrow" w:cs="Segoe UI"/>
          <w:color w:val="242424"/>
          <w:lang w:val="en-GB" w:eastAsia="en-GB"/>
        </w:rPr>
        <w:t>.</w:t>
      </w:r>
    </w:p>
    <w:p w14:paraId="2AE9BEF8" w14:textId="1D4862C1" w:rsidR="00C420D7" w:rsidRPr="00C420D7" w:rsidRDefault="00C420D7" w:rsidP="00D71692">
      <w:pPr>
        <w:tabs>
          <w:tab w:val="left" w:pos="3518"/>
        </w:tabs>
        <w:spacing w:after="240"/>
        <w:jc w:val="both"/>
        <w:rPr>
          <w:rFonts w:ascii="Arial Narrow" w:eastAsia="Times New Roman" w:hAnsi="Arial Narrow" w:cs="Segoe UI"/>
          <w:color w:val="242424"/>
          <w:lang w:val="en-GB" w:eastAsia="en-GB"/>
        </w:rPr>
      </w:pP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 xml:space="preserve">To achieve the above objectives, </w:t>
      </w:r>
      <w:r w:rsidR="001C6014">
        <w:rPr>
          <w:rFonts w:ascii="Arial Narrow" w:eastAsia="Times New Roman" w:hAnsi="Arial Narrow" w:cs="Segoe UI"/>
          <w:color w:val="242424"/>
          <w:lang w:val="en-GB" w:eastAsia="en-GB"/>
        </w:rPr>
        <w:t xml:space="preserve">and deliver the above outputs, </w:t>
      </w:r>
      <w:r w:rsidRPr="00C420D7">
        <w:rPr>
          <w:rFonts w:ascii="Arial Narrow" w:eastAsia="Times New Roman" w:hAnsi="Arial Narrow" w:cs="Segoe UI"/>
          <w:color w:val="242424"/>
          <w:lang w:val="en-GB" w:eastAsia="en-GB"/>
        </w:rPr>
        <w:t>the writeshop will be organized in presentations, focus group discussions, and assignments</w:t>
      </w:r>
      <w:r w:rsidR="001C6014">
        <w:rPr>
          <w:rFonts w:ascii="Arial Narrow" w:eastAsia="Times New Roman" w:hAnsi="Arial Narrow" w:cs="Segoe UI"/>
          <w:color w:val="242424"/>
          <w:lang w:val="en-GB" w:eastAsia="en-GB"/>
        </w:rPr>
        <w:t>.</w:t>
      </w:r>
    </w:p>
    <w:p w14:paraId="384738F3" w14:textId="1EED6F04" w:rsidR="000D3CA6" w:rsidRPr="00C420D7" w:rsidRDefault="000D3CA6" w:rsidP="000D3CA6">
      <w:pPr>
        <w:tabs>
          <w:tab w:val="left" w:pos="3518"/>
        </w:tabs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</w:pPr>
      <w:r w:rsidRPr="00C420D7"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  <w:t>WORKSHOP PROGRAM</w:t>
      </w:r>
      <w:r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  <w:t xml:space="preserve"> </w:t>
      </w:r>
    </w:p>
    <w:p w14:paraId="1F609E11" w14:textId="1FAE0749" w:rsidR="000D3CA6" w:rsidRPr="00C420D7" w:rsidRDefault="000D3CA6" w:rsidP="000D3CA6">
      <w:pPr>
        <w:pStyle w:val="Default"/>
        <w:rPr>
          <w:rFonts w:ascii="Arial Narrow" w:hAnsi="Arial Narrow"/>
          <w:color w:val="00B0F0"/>
          <w:sz w:val="20"/>
          <w:szCs w:val="20"/>
        </w:rPr>
      </w:pPr>
      <w:r w:rsidRPr="00C420D7">
        <w:rPr>
          <w:rFonts w:ascii="Arial Narrow" w:hAnsi="Arial Narrow"/>
          <w:color w:val="00B0F0"/>
          <w:sz w:val="20"/>
          <w:szCs w:val="20"/>
        </w:rPr>
        <w:t xml:space="preserve">Day 1: </w:t>
      </w:r>
      <w:r w:rsidR="008C2E6F">
        <w:rPr>
          <w:rFonts w:ascii="Arial Narrow" w:hAnsi="Arial Narrow"/>
          <w:color w:val="00B0F0"/>
          <w:sz w:val="20"/>
          <w:szCs w:val="20"/>
        </w:rPr>
        <w:t>10</w:t>
      </w:r>
      <w:r w:rsidR="00697797">
        <w:rPr>
          <w:rFonts w:ascii="Arial Narrow" w:hAnsi="Arial Narrow"/>
          <w:color w:val="00B0F0"/>
          <w:sz w:val="20"/>
          <w:szCs w:val="20"/>
        </w:rPr>
        <w:t xml:space="preserve"> August </w:t>
      </w:r>
      <w:r w:rsidRPr="00C420D7">
        <w:rPr>
          <w:rFonts w:ascii="Arial Narrow" w:hAnsi="Arial Narrow"/>
          <w:color w:val="00B0F0"/>
          <w:sz w:val="20"/>
          <w:szCs w:val="20"/>
        </w:rPr>
        <w:t>2021</w:t>
      </w:r>
    </w:p>
    <w:tbl>
      <w:tblPr>
        <w:tblStyle w:val="GridTable3-Accent4"/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124"/>
        <w:gridCol w:w="1842"/>
      </w:tblGrid>
      <w:tr w:rsidR="000D3CA6" w:rsidRPr="00C420D7" w14:paraId="0F6679E9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89CB935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09:00 </w:t>
            </w:r>
          </w:p>
        </w:tc>
        <w:tc>
          <w:tcPr>
            <w:tcW w:w="6124" w:type="dxa"/>
          </w:tcPr>
          <w:p w14:paraId="0F7A0797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Opening Remarks </w:t>
            </w:r>
          </w:p>
          <w:p w14:paraId="5781DD75" w14:textId="77777777" w:rsidR="000D3CA6" w:rsidRPr="00C420D7" w:rsidRDefault="000D3CA6" w:rsidP="00E7393B">
            <w:pPr>
              <w:pStyle w:val="Default"/>
              <w:numPr>
                <w:ilvl w:val="0"/>
                <w:numId w:val="23"/>
              </w:numPr>
              <w:ind w:left="399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David </w:t>
            </w:r>
            <w:proofErr w:type="spellStart"/>
            <w:r w:rsidRPr="00C420D7">
              <w:rPr>
                <w:rFonts w:ascii="Arial Narrow" w:hAnsi="Arial Narrow"/>
                <w:sz w:val="20"/>
                <w:szCs w:val="20"/>
              </w:rPr>
              <w:t>Amudavi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420D7">
              <w:rPr>
                <w:rFonts w:ascii="Arial Narrow" w:hAnsi="Arial Narrow"/>
                <w:sz w:val="20"/>
                <w:szCs w:val="20"/>
              </w:rPr>
              <w:t xml:space="preserve">Benjamin </w:t>
            </w:r>
            <w:proofErr w:type="spellStart"/>
            <w:r w:rsidRPr="00C420D7">
              <w:rPr>
                <w:rFonts w:ascii="Arial Narrow" w:hAnsi="Arial Narrow"/>
                <w:sz w:val="20"/>
                <w:szCs w:val="20"/>
              </w:rPr>
              <w:t>Graub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C420D7">
              <w:rPr>
                <w:rFonts w:ascii="Arial Narrow" w:hAnsi="Arial Narrow"/>
                <w:sz w:val="20"/>
                <w:szCs w:val="20"/>
              </w:rPr>
              <w:t xml:space="preserve">Fredrick Ochieng </w:t>
            </w:r>
          </w:p>
          <w:p w14:paraId="2C19B4C9" w14:textId="77777777" w:rsidR="000D3CA6" w:rsidRPr="00C420D7" w:rsidRDefault="000D3CA6" w:rsidP="00E7393B">
            <w:pPr>
              <w:pStyle w:val="Default"/>
              <w:numPr>
                <w:ilvl w:val="0"/>
                <w:numId w:val="23"/>
              </w:numPr>
              <w:ind w:left="399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Self-Introductions </w:t>
            </w:r>
          </w:p>
          <w:p w14:paraId="71395058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Photograph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ECC2B31" w14:textId="77777777" w:rsidR="000D3CA6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 responsible</w:t>
            </w:r>
          </w:p>
          <w:p w14:paraId="39A1CDF1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Hudson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Wereh</w:t>
            </w:r>
            <w:proofErr w:type="spellEnd"/>
          </w:p>
        </w:tc>
      </w:tr>
      <w:tr w:rsidR="000D3CA6" w:rsidRPr="00C420D7" w14:paraId="52792433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95F8D93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4" w:type="dxa"/>
          </w:tcPr>
          <w:p w14:paraId="11C72782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About the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43574F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Charles /Hudson</w:t>
            </w:r>
          </w:p>
        </w:tc>
      </w:tr>
      <w:tr w:rsidR="000D3CA6" w:rsidRPr="00C420D7" w14:paraId="5125D3A3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C6EA2B4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>10:45</w:t>
            </w:r>
          </w:p>
        </w:tc>
        <w:tc>
          <w:tcPr>
            <w:tcW w:w="6124" w:type="dxa"/>
          </w:tcPr>
          <w:p w14:paraId="0B6495A1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>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CCD0AD8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D3CA6" w:rsidRPr="00C420D7" w14:paraId="2686725B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33505E2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11:15 </w:t>
            </w:r>
          </w:p>
        </w:tc>
        <w:tc>
          <w:tcPr>
            <w:tcW w:w="6124" w:type="dxa"/>
          </w:tcPr>
          <w:p w14:paraId="142F77A3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Tips in writing for farmers - Ethics, copyrights, Implementation issues, etc.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C0D5518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Caroline/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Musdalafa</w:t>
            </w:r>
            <w:proofErr w:type="spellEnd"/>
          </w:p>
        </w:tc>
      </w:tr>
      <w:tr w:rsidR="000D3CA6" w:rsidRPr="00C420D7" w14:paraId="6BCF7494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EDDD19F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4" w:type="dxa"/>
          </w:tcPr>
          <w:p w14:paraId="6EBF7BF4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Problem Analysis to Developing Content on the 3 VCs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3032C83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Group Work</w:t>
            </w:r>
          </w:p>
        </w:tc>
      </w:tr>
      <w:tr w:rsidR="000D3CA6" w:rsidRPr="00C420D7" w14:paraId="16A2197C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0B84D8D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4" w:type="dxa"/>
          </w:tcPr>
          <w:p w14:paraId="0983D066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Structure </w:t>
            </w:r>
            <w:r>
              <w:rPr>
                <w:rFonts w:ascii="Arial Narrow" w:hAnsi="Arial Narrow"/>
                <w:sz w:val="20"/>
                <w:szCs w:val="20"/>
              </w:rPr>
              <w:t xml:space="preserve">/Topics </w:t>
            </w:r>
            <w:r w:rsidRPr="00C420D7">
              <w:rPr>
                <w:rFonts w:ascii="Arial Narrow" w:hAnsi="Arial Narrow"/>
                <w:sz w:val="20"/>
                <w:szCs w:val="20"/>
              </w:rPr>
              <w:t>Components of the VC Contents; Group Exercises.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0DE990C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01BD944A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3B85F65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13:00 </w:t>
            </w:r>
          </w:p>
        </w:tc>
        <w:tc>
          <w:tcPr>
            <w:tcW w:w="6124" w:type="dxa"/>
          </w:tcPr>
          <w:p w14:paraId="33308C1F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LUNCH 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687C4059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D3CA6" w:rsidRPr="00C420D7" w14:paraId="5C80B01A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60EE9B52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14:00 </w:t>
            </w:r>
          </w:p>
        </w:tc>
        <w:tc>
          <w:tcPr>
            <w:tcW w:w="6124" w:type="dxa"/>
          </w:tcPr>
          <w:p w14:paraId="3CC97AB9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Content Structure</w:t>
            </w:r>
            <w:r>
              <w:rPr>
                <w:rFonts w:ascii="Arial Narrow" w:hAnsi="Arial Narrow"/>
                <w:sz w:val="20"/>
                <w:szCs w:val="20"/>
              </w:rPr>
              <w:t xml:space="preserve">/Topics </w:t>
            </w:r>
            <w:r w:rsidRPr="00C420D7">
              <w:rPr>
                <w:rFonts w:ascii="Arial Narrow" w:hAnsi="Arial Narrow"/>
                <w:sz w:val="20"/>
                <w:szCs w:val="20"/>
              </w:rPr>
              <w:t>Presentation.</w:t>
            </w:r>
          </w:p>
          <w:p w14:paraId="1875E533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1: Poultry farming VC. </w:t>
            </w:r>
          </w:p>
          <w:p w14:paraId="7DE68EC5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2: Indigenous vegetable VC. </w:t>
            </w:r>
          </w:p>
          <w:p w14:paraId="11001315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Outputs of Group 3: Dairy goat VC.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AE8B551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Pauline/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Njeri</w:t>
            </w:r>
            <w:proofErr w:type="spellEnd"/>
          </w:p>
        </w:tc>
      </w:tr>
      <w:tr w:rsidR="000D3CA6" w:rsidRPr="00C420D7" w14:paraId="57BDFF79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FF0C0D1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4" w:type="dxa"/>
          </w:tcPr>
          <w:p w14:paraId="6221F6ED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Adoption of content structures.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C0ADC9B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Hudson</w:t>
            </w:r>
          </w:p>
        </w:tc>
      </w:tr>
      <w:tr w:rsidR="000D3CA6" w:rsidRPr="00C420D7" w14:paraId="209A257A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EFEA4A4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24" w:type="dxa"/>
          </w:tcPr>
          <w:p w14:paraId="79FEFFB1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Content Materials and Methods 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6A41A84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3F3BAF83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49C85E5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16:30 </w:t>
            </w:r>
          </w:p>
        </w:tc>
        <w:tc>
          <w:tcPr>
            <w:tcW w:w="6124" w:type="dxa"/>
          </w:tcPr>
          <w:p w14:paraId="13C99476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751266B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D3CA6" w:rsidRPr="00C420D7" w14:paraId="2DA2DBFD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17" w:type="dxa"/>
            <w:gridSpan w:val="2"/>
          </w:tcPr>
          <w:p w14:paraId="6FC909DB" w14:textId="2486E129" w:rsidR="000D3CA6" w:rsidRPr="00C420D7" w:rsidRDefault="000D3CA6" w:rsidP="009F3779">
            <w:pPr>
              <w:pStyle w:val="Default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00B0F0"/>
                <w:sz w:val="20"/>
                <w:szCs w:val="20"/>
              </w:rPr>
              <w:t xml:space="preserve">Day 2: </w:t>
            </w:r>
            <w:r w:rsidR="008C2E6F">
              <w:rPr>
                <w:rFonts w:ascii="Arial Narrow" w:hAnsi="Arial Narrow"/>
                <w:color w:val="00B0F0"/>
                <w:sz w:val="20"/>
                <w:szCs w:val="20"/>
              </w:rPr>
              <w:t>11</w:t>
            </w:r>
            <w:r w:rsidR="00697797">
              <w:rPr>
                <w:rFonts w:ascii="Arial Narrow" w:hAnsi="Arial Narrow"/>
                <w:color w:val="00B0F0"/>
                <w:sz w:val="20"/>
                <w:szCs w:val="20"/>
              </w:rPr>
              <w:t xml:space="preserve"> August </w:t>
            </w:r>
            <w:r w:rsidR="00697797" w:rsidRPr="00C420D7">
              <w:rPr>
                <w:rFonts w:ascii="Arial Narrow" w:hAnsi="Arial Narrow"/>
                <w:color w:val="00B0F0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14:paraId="0E8C0B86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B0F0"/>
                <w:sz w:val="20"/>
                <w:szCs w:val="20"/>
              </w:rPr>
            </w:pPr>
          </w:p>
        </w:tc>
      </w:tr>
      <w:tr w:rsidR="000D3CA6" w:rsidRPr="00C420D7" w14:paraId="4C03DF16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BDE3740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08:30</w:t>
            </w:r>
          </w:p>
        </w:tc>
        <w:tc>
          <w:tcPr>
            <w:tcW w:w="6124" w:type="dxa"/>
          </w:tcPr>
          <w:p w14:paraId="76FA70E2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Recap of Day 1 and Introduction Section 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0C977C1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Faith</w:t>
            </w:r>
          </w:p>
        </w:tc>
      </w:tr>
      <w:tr w:rsidR="000D3CA6" w:rsidRPr="00C420D7" w14:paraId="1E0318D0" w14:textId="77777777" w:rsidTr="009F3779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B921CC5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09:00</w:t>
            </w:r>
          </w:p>
        </w:tc>
        <w:tc>
          <w:tcPr>
            <w:tcW w:w="6124" w:type="dxa"/>
          </w:tcPr>
          <w:p w14:paraId="3F668556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Content Development.</w:t>
            </w:r>
          </w:p>
          <w:p w14:paraId="5B1610ED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work 1: Poultry farming VC. </w:t>
            </w:r>
          </w:p>
          <w:p w14:paraId="78944862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lastRenderedPageBreak/>
              <w:t xml:space="preserve">Group work 2: Indigenous vegetable VC. </w:t>
            </w:r>
          </w:p>
          <w:p w14:paraId="6BA9D434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Group work 3: Dairy goat VC.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6D3ED1CA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Pauline/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Njeri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D3CA6" w:rsidRPr="00C420D7" w14:paraId="333B9E2B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7DBA2B9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10:30 </w:t>
            </w:r>
          </w:p>
        </w:tc>
        <w:tc>
          <w:tcPr>
            <w:tcW w:w="6124" w:type="dxa"/>
          </w:tcPr>
          <w:p w14:paraId="3FFE9821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51F0CD2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615314B1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12FB536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11:00 </w:t>
            </w:r>
          </w:p>
        </w:tc>
        <w:tc>
          <w:tcPr>
            <w:tcW w:w="6124" w:type="dxa"/>
          </w:tcPr>
          <w:p w14:paraId="6E478712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Content</w:t>
            </w:r>
            <w:r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Pr="00C420D7">
              <w:rPr>
                <w:rFonts w:ascii="Arial Narrow" w:hAnsi="Arial Narrow"/>
                <w:sz w:val="20"/>
                <w:szCs w:val="20"/>
              </w:rPr>
              <w:t>evelopment</w:t>
            </w:r>
            <w:r>
              <w:rPr>
                <w:rFonts w:ascii="Arial Narrow" w:hAnsi="Arial Narrow"/>
                <w:sz w:val="20"/>
                <w:szCs w:val="20"/>
              </w:rPr>
              <w:t xml:space="preserve"> continued</w:t>
            </w:r>
          </w:p>
          <w:p w14:paraId="4915AF0E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1: Poultry farming VC. </w:t>
            </w:r>
          </w:p>
          <w:p w14:paraId="5FE98D1E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2: Indigenous vegetable VC. </w:t>
            </w:r>
          </w:p>
          <w:p w14:paraId="1DD79A5B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3: Dairy goat VC.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3496275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Pauline/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Njeri</w:t>
            </w:r>
            <w:proofErr w:type="spellEnd"/>
          </w:p>
        </w:tc>
      </w:tr>
      <w:tr w:rsidR="000D3CA6" w:rsidRPr="00C420D7" w14:paraId="59CD2577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B4DC39C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13:00 </w:t>
            </w:r>
          </w:p>
        </w:tc>
        <w:tc>
          <w:tcPr>
            <w:tcW w:w="6124" w:type="dxa"/>
          </w:tcPr>
          <w:p w14:paraId="01561470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LUNCH 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5E5ABB37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034EA7D1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E232E88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14:00 </w:t>
            </w:r>
          </w:p>
        </w:tc>
        <w:tc>
          <w:tcPr>
            <w:tcW w:w="6124" w:type="dxa"/>
          </w:tcPr>
          <w:p w14:paraId="16BCEB41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Content</w:t>
            </w:r>
            <w:r>
              <w:rPr>
                <w:rFonts w:ascii="Arial Narrow" w:hAnsi="Arial Narrow"/>
                <w:sz w:val="20"/>
                <w:szCs w:val="20"/>
              </w:rPr>
              <w:t xml:space="preserve"> development Presentation</w:t>
            </w:r>
          </w:p>
          <w:p w14:paraId="6899D9E7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1: Poultry farming VC. </w:t>
            </w:r>
          </w:p>
          <w:p w14:paraId="71496315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Outputs of Group 2: Indigenous vegetable VC. </w:t>
            </w:r>
          </w:p>
          <w:p w14:paraId="276B199C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Outputs of Group 3: Dairy goat VC.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52C24E9C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Hudson</w:t>
            </w:r>
          </w:p>
        </w:tc>
      </w:tr>
      <w:tr w:rsidR="000D3CA6" w:rsidRPr="00C420D7" w14:paraId="1A57FA93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B88BB0A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16:00</w:t>
            </w:r>
          </w:p>
        </w:tc>
        <w:tc>
          <w:tcPr>
            <w:tcW w:w="6124" w:type="dxa"/>
          </w:tcPr>
          <w:p w14:paraId="477C5EBA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Presentation of the three documents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094AEC4D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1AD0D91F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C34A083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17:00 </w:t>
            </w:r>
          </w:p>
        </w:tc>
        <w:tc>
          <w:tcPr>
            <w:tcW w:w="6124" w:type="dxa"/>
          </w:tcPr>
          <w:p w14:paraId="49FE8387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>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408A5E3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2C0E16CB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59" w:type="dxa"/>
            <w:gridSpan w:val="3"/>
          </w:tcPr>
          <w:p w14:paraId="59264411" w14:textId="03A5992D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00B0F0"/>
                <w:sz w:val="20"/>
                <w:szCs w:val="20"/>
              </w:rPr>
              <w:t xml:space="preserve">DAY 3: </w:t>
            </w:r>
            <w:r w:rsidR="008C2E6F">
              <w:rPr>
                <w:rFonts w:ascii="Arial Narrow" w:hAnsi="Arial Narrow"/>
                <w:color w:val="00B0F0"/>
                <w:sz w:val="20"/>
                <w:szCs w:val="20"/>
              </w:rPr>
              <w:t>12</w:t>
            </w:r>
            <w:r w:rsidR="00697797">
              <w:rPr>
                <w:rFonts w:ascii="Arial Narrow" w:hAnsi="Arial Narrow"/>
                <w:color w:val="00B0F0"/>
                <w:sz w:val="20"/>
                <w:szCs w:val="20"/>
              </w:rPr>
              <w:t xml:space="preserve"> August </w:t>
            </w:r>
            <w:r w:rsidR="00697797" w:rsidRPr="00C420D7">
              <w:rPr>
                <w:rFonts w:ascii="Arial Narrow" w:hAnsi="Arial Narrow"/>
                <w:color w:val="00B0F0"/>
                <w:sz w:val="20"/>
                <w:szCs w:val="20"/>
              </w:rPr>
              <w:t>2021</w:t>
            </w:r>
          </w:p>
        </w:tc>
      </w:tr>
      <w:tr w:rsidR="000D3CA6" w:rsidRPr="00C420D7" w14:paraId="49CAFB19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38D42B0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08:00</w:t>
            </w:r>
          </w:p>
        </w:tc>
        <w:tc>
          <w:tcPr>
            <w:tcW w:w="6124" w:type="dxa"/>
          </w:tcPr>
          <w:p w14:paraId="4D4424B7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Recap of Day 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A4164F6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78A5E7B4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B0FBDBC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24" w:type="dxa"/>
          </w:tcPr>
          <w:p w14:paraId="75EE8BFE" w14:textId="77777777" w:rsidR="000D3CA6" w:rsidRPr="00C420D7" w:rsidRDefault="000D3CA6" w:rsidP="009F377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Presentation on content dissemination via telephone and guide groups on their tasks.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5B7D800A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3CA6" w:rsidRPr="00C420D7" w14:paraId="47625320" w14:textId="77777777" w:rsidTr="009F3779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FB6F00F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24" w:type="dxa"/>
          </w:tcPr>
          <w:p w14:paraId="7824391A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Preparation of fact sheets </w:t>
            </w:r>
          </w:p>
          <w:p w14:paraId="20AF897E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1: Poultry farming VC. </w:t>
            </w:r>
          </w:p>
          <w:p w14:paraId="093A61BF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2: Indigenous vegetable VC. </w:t>
            </w:r>
          </w:p>
          <w:p w14:paraId="1FC48DFE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Group 3: Dairy goat VC.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52880630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Hudson</w:t>
            </w:r>
          </w:p>
        </w:tc>
      </w:tr>
      <w:tr w:rsidR="000D3CA6" w:rsidRPr="00C420D7" w14:paraId="4FB2E0F7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221BDDD9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  <w:t xml:space="preserve">10:30 </w:t>
            </w:r>
          </w:p>
        </w:tc>
        <w:tc>
          <w:tcPr>
            <w:tcW w:w="6124" w:type="dxa"/>
          </w:tcPr>
          <w:p w14:paraId="221AA4E7" w14:textId="77777777" w:rsidR="000D3CA6" w:rsidRPr="00C420D7" w:rsidRDefault="000D3CA6" w:rsidP="009F3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  <w:t xml:space="preserve">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334E7F0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D3CA6" w:rsidRPr="00C420D7" w14:paraId="3B4FC612" w14:textId="77777777" w:rsidTr="009F3779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1C6D4A76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11:15</w:t>
            </w:r>
          </w:p>
        </w:tc>
        <w:tc>
          <w:tcPr>
            <w:tcW w:w="6124" w:type="dxa"/>
          </w:tcPr>
          <w:p w14:paraId="27CE4578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Presentation the prepared fact sheets </w:t>
            </w:r>
            <w:r>
              <w:rPr>
                <w:rFonts w:ascii="Arial Narrow" w:hAnsi="Arial Narrow"/>
                <w:sz w:val="20"/>
                <w:szCs w:val="20"/>
              </w:rPr>
              <w:t>/Pilot in short code format</w:t>
            </w:r>
          </w:p>
          <w:p w14:paraId="2F4BD3B4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1: Poultry farming VC. </w:t>
            </w:r>
          </w:p>
          <w:p w14:paraId="0B056255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 xml:space="preserve">Group 2: Indigenous vegetable VC. </w:t>
            </w:r>
          </w:p>
          <w:p w14:paraId="689A045C" w14:textId="77777777" w:rsidR="000D3CA6" w:rsidRPr="00C420D7" w:rsidRDefault="000D3CA6" w:rsidP="000D3CA6">
            <w:pPr>
              <w:pStyle w:val="Default"/>
              <w:numPr>
                <w:ilvl w:val="0"/>
                <w:numId w:val="24"/>
              </w:numPr>
              <w:ind w:left="46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420D7">
              <w:rPr>
                <w:rFonts w:ascii="Arial Narrow" w:hAnsi="Arial Narrow"/>
                <w:sz w:val="20"/>
                <w:szCs w:val="20"/>
              </w:rPr>
              <w:t>Group 3: Dairy goat VC.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7A62113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Charles/Consultant</w:t>
            </w:r>
          </w:p>
        </w:tc>
      </w:tr>
      <w:tr w:rsidR="000D3CA6" w:rsidRPr="00C420D7" w14:paraId="7D5F3F0D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7E6E773A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  <w:t xml:space="preserve">13:00 </w:t>
            </w:r>
          </w:p>
        </w:tc>
        <w:tc>
          <w:tcPr>
            <w:tcW w:w="6124" w:type="dxa"/>
          </w:tcPr>
          <w:p w14:paraId="6EE0F257" w14:textId="77777777" w:rsidR="000D3CA6" w:rsidRPr="00C420D7" w:rsidRDefault="000D3CA6" w:rsidP="009F3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  <w:t xml:space="preserve">LUNCH BREAK &amp; DEPARTURE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46BDE0A0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D3CA6" w:rsidRPr="00C420D7" w14:paraId="1CDF72BF" w14:textId="77777777" w:rsidTr="009F3779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A02C943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14:00 </w:t>
            </w:r>
          </w:p>
        </w:tc>
        <w:tc>
          <w:tcPr>
            <w:tcW w:w="6124" w:type="dxa"/>
          </w:tcPr>
          <w:p w14:paraId="67EFECC6" w14:textId="77777777" w:rsidR="000D3CA6" w:rsidRPr="00C420D7" w:rsidRDefault="000D3CA6" w:rsidP="009F37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Presentation of the two documents (Content document and fact Sheet) for three VCs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7A5B552C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0D3CA6" w:rsidRPr="00C420D7" w14:paraId="7824C401" w14:textId="77777777" w:rsidTr="009F3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341C34E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124" w:type="dxa"/>
          </w:tcPr>
          <w:p w14:paraId="4CEE70D6" w14:textId="77777777" w:rsidR="000D3CA6" w:rsidRPr="00C420D7" w:rsidRDefault="000D3CA6" w:rsidP="009F3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Final Write-shop Evaluation and Closing Session </w:t>
            </w:r>
          </w:p>
          <w:p w14:paraId="726B91FD" w14:textId="77777777" w:rsidR="000D3CA6" w:rsidRPr="00C420D7" w:rsidRDefault="000D3CA6" w:rsidP="009F37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C420D7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Closing Remarks from the Farmer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23CC855B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Hudson</w:t>
            </w:r>
          </w:p>
        </w:tc>
      </w:tr>
      <w:tr w:rsidR="000D3CA6" w:rsidRPr="00C420D7" w14:paraId="3695B88C" w14:textId="77777777" w:rsidTr="009F3779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3580534C" w14:textId="77777777" w:rsidR="000D3CA6" w:rsidRPr="00C420D7" w:rsidRDefault="000D3CA6" w:rsidP="009F3779">
            <w:pPr>
              <w:pStyle w:val="Default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16:30 </w:t>
            </w:r>
          </w:p>
        </w:tc>
        <w:tc>
          <w:tcPr>
            <w:tcW w:w="6124" w:type="dxa"/>
          </w:tcPr>
          <w:p w14:paraId="17086B0B" w14:textId="77777777" w:rsidR="000D3CA6" w:rsidRPr="00C420D7" w:rsidRDefault="000D3CA6" w:rsidP="009F377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420D7">
              <w:rPr>
                <w:rFonts w:ascii="Arial Narrow" w:hAnsi="Arial Narrow"/>
                <w:color w:val="FF0000"/>
                <w:sz w:val="20"/>
                <w:szCs w:val="20"/>
              </w:rPr>
              <w:t xml:space="preserve">BREAK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14:paraId="38FF5612" w14:textId="77777777" w:rsidR="000D3CA6" w:rsidRPr="00C420D7" w:rsidRDefault="000D3CA6" w:rsidP="009F377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4E333F8" w14:textId="5A8D5926" w:rsidR="00C420D7" w:rsidRPr="00D71692" w:rsidRDefault="00C420D7" w:rsidP="00D71692">
      <w:pPr>
        <w:tabs>
          <w:tab w:val="left" w:pos="3518"/>
        </w:tabs>
        <w:spacing w:before="240"/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</w:pPr>
      <w:r w:rsidRPr="00D71692">
        <w:rPr>
          <w:rFonts w:ascii="Arial Narrow" w:eastAsia="Times New Roman" w:hAnsi="Arial Narrow" w:cs="Segoe UI"/>
          <w:b/>
          <w:bCs/>
          <w:sz w:val="20"/>
          <w:szCs w:val="20"/>
          <w:u w:val="single"/>
          <w:lang w:eastAsia="en-GB"/>
        </w:rPr>
        <w:t>LIST OF PARTICIPANTS</w:t>
      </w:r>
    </w:p>
    <w:tbl>
      <w:tblPr>
        <w:tblStyle w:val="GridTable3-Accent4"/>
        <w:tblW w:w="9085" w:type="dxa"/>
        <w:tblLayout w:type="fixed"/>
        <w:tblLook w:val="0000" w:firstRow="0" w:lastRow="0" w:firstColumn="0" w:lastColumn="0" w:noHBand="0" w:noVBand="0"/>
      </w:tblPr>
      <w:tblGrid>
        <w:gridCol w:w="535"/>
        <w:gridCol w:w="4770"/>
        <w:gridCol w:w="810"/>
        <w:gridCol w:w="2970"/>
      </w:tblGrid>
      <w:tr w:rsidR="00C420D7" w:rsidRPr="00D71692" w14:paraId="7DC2D883" w14:textId="77777777" w:rsidTr="00697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5" w:type="dxa"/>
            <w:gridSpan w:val="4"/>
          </w:tcPr>
          <w:p w14:paraId="0FE921D0" w14:textId="5478EF52" w:rsidR="00C420D7" w:rsidRPr="00D71692" w:rsidRDefault="00C420D7" w:rsidP="008C711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List of Participants</w:t>
            </w:r>
          </w:p>
        </w:tc>
      </w:tr>
      <w:tr w:rsidR="000D3CA6" w:rsidRPr="00D71692" w14:paraId="495DDB32" w14:textId="77777777" w:rsidTr="008C2E6F">
        <w:trPr>
          <w:trHeight w:val="1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5E9A1C3F" w14:textId="7C39E7A7" w:rsidR="000D3CA6" w:rsidRPr="00D71692" w:rsidRDefault="000D3CA6" w:rsidP="008C7114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6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4770" w:type="dxa"/>
          </w:tcPr>
          <w:p w14:paraId="593A9419" w14:textId="77777777" w:rsidR="000D3CA6" w:rsidRPr="00D71692" w:rsidRDefault="000D3CA6" w:rsidP="008C711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6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37505C8C" w14:textId="77777777" w:rsidR="000D3CA6" w:rsidRPr="00D71692" w:rsidRDefault="000D3CA6" w:rsidP="008C7114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6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Gender </w:t>
            </w:r>
          </w:p>
        </w:tc>
        <w:tc>
          <w:tcPr>
            <w:tcW w:w="2970" w:type="dxa"/>
          </w:tcPr>
          <w:p w14:paraId="613BACB7" w14:textId="56074441" w:rsidR="000D3CA6" w:rsidRPr="00D71692" w:rsidRDefault="00552EDC" w:rsidP="008C711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692">
              <w:rPr>
                <w:rFonts w:ascii="Arial Narrow" w:hAnsi="Arial Narrow"/>
                <w:b/>
                <w:bCs/>
                <w:sz w:val="20"/>
                <w:szCs w:val="20"/>
              </w:rPr>
              <w:t>Email</w:t>
            </w:r>
          </w:p>
        </w:tc>
      </w:tr>
      <w:tr w:rsidR="008C2E6F" w:rsidRPr="00D71692" w14:paraId="6F60D5AE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0AEEA87" w14:textId="6F797A46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0" w:type="dxa"/>
            <w:vAlign w:val="center"/>
          </w:tcPr>
          <w:p w14:paraId="4167FCF5" w14:textId="709F6E44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Hudson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Wereh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Shiraku – Infonet officer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D601A85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6E37D7DB" w14:textId="1D59598A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E7393B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hshiraku@biovisionafrica.org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6F5991EF" w14:textId="77777777" w:rsidTr="008C2E6F">
        <w:trPr>
          <w:trHeight w:val="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70F26E6B" w14:textId="4F5519B3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0" w:type="dxa"/>
            <w:vAlign w:val="center"/>
          </w:tcPr>
          <w:p w14:paraId="1F82E29A" w14:textId="15423980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>Pauline Mundia – Outreach manager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B3BFECA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74AB6BF5" w14:textId="5F1B9F24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pmundia@biovisionafrica.org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27822B95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5A406872" w14:textId="0EC7D74D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0" w:type="dxa"/>
            <w:vAlign w:val="center"/>
          </w:tcPr>
          <w:p w14:paraId="73F3C988" w14:textId="4D43A65D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Faith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Maiyo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FiBL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Project Assistant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6A876ABA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F </w:t>
            </w:r>
          </w:p>
        </w:tc>
        <w:tc>
          <w:tcPr>
            <w:tcW w:w="2970" w:type="dxa"/>
          </w:tcPr>
          <w:p w14:paraId="3C6FC916" w14:textId="09A4DEB3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fmaiyo@biovisionafrica.org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15CEC898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47CEBDC2" w14:textId="239B4E56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70" w:type="dxa"/>
            <w:vAlign w:val="center"/>
          </w:tcPr>
          <w:p w14:paraId="61529204" w14:textId="62B1CEAF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Charles Kimani – Feedback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37B89BCA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0E16A544" w14:textId="56BF0128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ckimani@biovisionafrica.org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7D831FC9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8F22D1C" w14:textId="1818F6E9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70" w:type="dxa"/>
            <w:vAlign w:val="center"/>
          </w:tcPr>
          <w:p w14:paraId="3DB9665C" w14:textId="3CED955B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Njeri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Kinuthia – Outreach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0C98B370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F </w:t>
            </w:r>
          </w:p>
        </w:tc>
        <w:tc>
          <w:tcPr>
            <w:tcW w:w="2970" w:type="dxa"/>
          </w:tcPr>
          <w:p w14:paraId="028D3050" w14:textId="540E1EF5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nkinuthia@biovisionafrica.org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0276F1D5" w14:textId="77777777" w:rsidTr="008C2E6F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A67611A" w14:textId="10C50EEE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70" w:type="dxa"/>
            <w:vAlign w:val="center"/>
          </w:tcPr>
          <w:p w14:paraId="5B04EF65" w14:textId="4C1762D6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Antony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Nandunga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- BvAT Field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6760E46F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27444E27" w14:textId="61639812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anandunga@biovisionafrica.org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4B673851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87C287A" w14:textId="24AC39EA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770" w:type="dxa"/>
            <w:vAlign w:val="center"/>
          </w:tcPr>
          <w:p w14:paraId="3E298765" w14:textId="463A54AF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Musdalafa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Lyaga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-TOF Radio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5A3BF493" w14:textId="1FD27599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970" w:type="dxa"/>
          </w:tcPr>
          <w:p w14:paraId="49227ECC" w14:textId="7C198730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omusdalafa@biovisionafrica.org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058470FA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8282CAE" w14:textId="72DA8278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770" w:type="dxa"/>
            <w:vAlign w:val="center"/>
          </w:tcPr>
          <w:p w14:paraId="2846E0D0" w14:textId="27D06E13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>Ruth Mutisya - BvAT Field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22B4EA0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0AFF76FD" w14:textId="156DE670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rmutisya@biovisionafrica.org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042E2F73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44EEC89D" w14:textId="43CC36C5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4770" w:type="dxa"/>
            <w:vAlign w:val="center"/>
          </w:tcPr>
          <w:p w14:paraId="179305CE" w14:textId="08784365" w:rsidR="008C2E6F" w:rsidRPr="00D71692" w:rsidRDefault="00534CC2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Ngina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2E6F" w:rsidRPr="008C2E6F">
              <w:rPr>
                <w:rFonts w:ascii="Arial Narrow" w:hAnsi="Arial Narrow"/>
                <w:sz w:val="20"/>
                <w:szCs w:val="20"/>
              </w:rPr>
              <w:t xml:space="preserve">Dairy Goat expert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E527059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74628FA9" w14:textId="008CEBED" w:rsidR="00534CC2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cecilia72@gmail.com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4E8A73AD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7ADEF55D" w14:textId="0C5E031A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4770" w:type="dxa"/>
            <w:vAlign w:val="center"/>
          </w:tcPr>
          <w:p w14:paraId="5677DF87" w14:textId="190BF931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Winnie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Indimuli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– Farmer and Expert (Indigenous vegetables and poultry)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4FC729DD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F </w:t>
            </w:r>
          </w:p>
        </w:tc>
        <w:tc>
          <w:tcPr>
            <w:tcW w:w="2970" w:type="dxa"/>
          </w:tcPr>
          <w:p w14:paraId="13696D15" w14:textId="5D5F7D3C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windimuli@gmail.com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270F4A05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084A4C4" w14:textId="0DA9C6A1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4770" w:type="dxa"/>
            <w:vAlign w:val="center"/>
          </w:tcPr>
          <w:p w14:paraId="6BB1C2C6" w14:textId="35CF37DA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>Thomas Mutuli (ROP)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1D8A2263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1913C8E9" w14:textId="0C43AC2D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thomasmutuli@yahoo.com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079EF92E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10975E36" w14:textId="4535BB38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4770" w:type="dxa"/>
            <w:vAlign w:val="center"/>
          </w:tcPr>
          <w:p w14:paraId="1A060088" w14:textId="7D21D34A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Anthony </w:t>
            </w:r>
            <w:proofErr w:type="spellStart"/>
            <w:r w:rsidRPr="008C2E6F">
              <w:rPr>
                <w:rFonts w:ascii="Arial Narrow" w:hAnsi="Arial Narrow"/>
                <w:sz w:val="20"/>
                <w:szCs w:val="20"/>
              </w:rPr>
              <w:t>Musili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 - BvAT Field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34F1CBF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7AD63AE9" w14:textId="279D04A8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3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amusili@biovisionafrica.org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573CB1EC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78CA08FD" w14:textId="395C3E0B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4770" w:type="dxa"/>
            <w:vAlign w:val="center"/>
          </w:tcPr>
          <w:p w14:paraId="79C7C359" w14:textId="28B60497" w:rsidR="008C2E6F" w:rsidRPr="00D71692" w:rsidRDefault="008C2E6F" w:rsidP="008C2E6F">
            <w:pPr>
              <w:pStyle w:val="Default"/>
              <w:ind w:lef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>Margaret Kioko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F9E2DD5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2FF7F9F3" w14:textId="686DA863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mkioko@biovisionafrica.org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7769E5A4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4E8291FC" w14:textId="22C4F8A6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4770" w:type="dxa"/>
            <w:vAlign w:val="center"/>
          </w:tcPr>
          <w:p w14:paraId="022755EE" w14:textId="6FB7890B" w:rsidR="008C2E6F" w:rsidRPr="00D71692" w:rsidRDefault="008C2E6F" w:rsidP="008C2E6F">
            <w:pPr>
              <w:pStyle w:val="Default"/>
              <w:ind w:left="-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John </w:t>
            </w:r>
            <w:r w:rsidR="00FB61A4" w:rsidRPr="008C2E6F">
              <w:rPr>
                <w:rFonts w:ascii="Arial Narrow" w:hAnsi="Arial Narrow"/>
                <w:sz w:val="20"/>
                <w:szCs w:val="20"/>
              </w:rPr>
              <w:t>Mutisya -</w:t>
            </w:r>
            <w:r w:rsidRPr="008C2E6F">
              <w:rPr>
                <w:rFonts w:ascii="Arial Narrow" w:hAnsi="Arial Narrow"/>
                <w:sz w:val="20"/>
                <w:szCs w:val="20"/>
              </w:rPr>
              <w:t xml:space="preserve"> BvAT Field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3A1835B9" w14:textId="4E323DB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F </w:t>
            </w:r>
          </w:p>
        </w:tc>
        <w:tc>
          <w:tcPr>
            <w:tcW w:w="2970" w:type="dxa"/>
          </w:tcPr>
          <w:p w14:paraId="02905DC4" w14:textId="21FC5030" w:rsidR="008C2E6F" w:rsidRPr="00D71692" w:rsidRDefault="00AE1F3E" w:rsidP="00534CC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jmutisya@biovisionafrica.org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05B6F712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349BC2B0" w14:textId="09C75E1F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15 </w:t>
            </w:r>
          </w:p>
        </w:tc>
        <w:tc>
          <w:tcPr>
            <w:tcW w:w="4770" w:type="dxa"/>
            <w:vAlign w:val="center"/>
          </w:tcPr>
          <w:p w14:paraId="568898F3" w14:textId="6E798C81" w:rsidR="008C2E6F" w:rsidRPr="00D71692" w:rsidRDefault="008C2E6F" w:rsidP="008C2E6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>Pamela Otieno - BvAT Field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51609943" w14:textId="77777777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37990DE6" w14:textId="728025A9" w:rsidR="008C2E6F" w:rsidRPr="00D71692" w:rsidRDefault="00AE1F3E" w:rsidP="00534CC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534CC2" w:rsidRPr="00567562">
                <w:rPr>
                  <w:rStyle w:val="Hyperlink"/>
                  <w:rFonts w:ascii="Arial Narrow" w:hAnsi="Arial Narrow"/>
                  <w:sz w:val="20"/>
                  <w:szCs w:val="20"/>
                </w:rPr>
                <w:t>potieno@biovisionafrica.org</w:t>
              </w:r>
            </w:hyperlink>
            <w:r w:rsidR="00534C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C2E6F" w:rsidRPr="00D71692" w14:paraId="1D56B08A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57310EBB" w14:textId="0410235A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16 </w:t>
            </w:r>
          </w:p>
        </w:tc>
        <w:tc>
          <w:tcPr>
            <w:tcW w:w="4770" w:type="dxa"/>
            <w:vAlign w:val="center"/>
          </w:tcPr>
          <w:p w14:paraId="100F07AF" w14:textId="6C4D4753" w:rsidR="008C2E6F" w:rsidRPr="00D71692" w:rsidRDefault="008C2E6F" w:rsidP="008C2E6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Laurence </w:t>
            </w:r>
            <w:proofErr w:type="spellStart"/>
            <w:r w:rsidR="009A15E8">
              <w:rPr>
                <w:rFonts w:ascii="Arial Narrow" w:hAnsi="Arial Narrow"/>
                <w:sz w:val="20"/>
                <w:szCs w:val="20"/>
              </w:rPr>
              <w:t>Enyat</w:t>
            </w:r>
            <w:proofErr w:type="spellEnd"/>
            <w:r w:rsidRPr="008C2E6F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="00E7393B">
              <w:rPr>
                <w:rFonts w:ascii="Arial Narrow" w:hAnsi="Arial Narrow"/>
                <w:sz w:val="20"/>
                <w:szCs w:val="20"/>
              </w:rPr>
              <w:t>Busi</w:t>
            </w:r>
            <w:r w:rsidR="00FB61A4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008C2E6F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2BA67FB2" w14:textId="722F133E" w:rsidR="008C2E6F" w:rsidRPr="00D71692" w:rsidRDefault="008C2E6F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M </w:t>
            </w:r>
          </w:p>
        </w:tc>
        <w:tc>
          <w:tcPr>
            <w:tcW w:w="2970" w:type="dxa"/>
          </w:tcPr>
          <w:p w14:paraId="44EB98EE" w14:textId="518BFA9E" w:rsidR="008C2E6F" w:rsidRPr="00D71692" w:rsidRDefault="008C2E6F" w:rsidP="008C2E6F">
            <w:pPr>
              <w:pStyle w:val="Default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E6F" w:rsidRPr="00D71692" w14:paraId="3696E342" w14:textId="77777777" w:rsidTr="008C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21BF5BF3" w14:textId="037BF2AC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692">
              <w:rPr>
                <w:rFonts w:ascii="Arial Narrow" w:hAnsi="Arial Narrow"/>
                <w:sz w:val="20"/>
                <w:szCs w:val="20"/>
              </w:rPr>
              <w:t xml:space="preserve">17 </w:t>
            </w:r>
          </w:p>
        </w:tc>
        <w:tc>
          <w:tcPr>
            <w:tcW w:w="4770" w:type="dxa"/>
            <w:vAlign w:val="center"/>
          </w:tcPr>
          <w:p w14:paraId="45374D7F" w14:textId="24C61351" w:rsidR="008C2E6F" w:rsidRPr="00D71692" w:rsidRDefault="008C2E6F" w:rsidP="008C2E6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Kelvin Waita – </w:t>
            </w:r>
            <w:r w:rsidR="00FB61A4">
              <w:rPr>
                <w:rFonts w:ascii="Arial Narrow" w:hAnsi="Arial Narrow"/>
                <w:sz w:val="20"/>
                <w:szCs w:val="20"/>
              </w:rPr>
              <w:t xml:space="preserve">Machakos </w:t>
            </w:r>
            <w:r w:rsidRPr="008C2E6F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75A4E144" w14:textId="206DDD71" w:rsidR="008C2E6F" w:rsidRPr="00D71692" w:rsidRDefault="00FB61A4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8C2E6F" w:rsidRPr="00D7169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5B8FCC21" w14:textId="4A0C364D" w:rsidR="008C2E6F" w:rsidRPr="00D71692" w:rsidRDefault="008C2E6F" w:rsidP="008C2E6F">
            <w:pPr>
              <w:pStyle w:val="Default"/>
              <w:ind w:lef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2E6F" w:rsidRPr="00D71692" w14:paraId="2B9F4B10" w14:textId="77777777" w:rsidTr="008C2E6F">
        <w:trPr>
          <w:trHeight w:val="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dxa"/>
          </w:tcPr>
          <w:p w14:paraId="702EF84E" w14:textId="1A372A32" w:rsidR="008C2E6F" w:rsidRPr="00D71692" w:rsidRDefault="008C2E6F" w:rsidP="008C2E6F">
            <w:pPr>
              <w:pStyle w:val="Default"/>
              <w:ind w:left="60" w:right="6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4770" w:type="dxa"/>
            <w:vAlign w:val="center"/>
          </w:tcPr>
          <w:p w14:paraId="54F8B4E8" w14:textId="00BB026F" w:rsidR="008C2E6F" w:rsidRPr="00D71692" w:rsidRDefault="008C2E6F" w:rsidP="008C2E6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8C2E6F">
              <w:rPr>
                <w:rFonts w:ascii="Arial Narrow" w:hAnsi="Arial Narrow"/>
                <w:sz w:val="20"/>
                <w:szCs w:val="20"/>
              </w:rPr>
              <w:t xml:space="preserve">Faith Mwelu – </w:t>
            </w:r>
            <w:r w:rsidR="00FB61A4">
              <w:rPr>
                <w:rFonts w:ascii="Arial Narrow" w:hAnsi="Arial Narrow"/>
                <w:sz w:val="20"/>
                <w:szCs w:val="20"/>
              </w:rPr>
              <w:t xml:space="preserve">Machakos </w:t>
            </w:r>
            <w:r w:rsidRPr="008C2E6F">
              <w:rPr>
                <w:rFonts w:ascii="Arial Narrow" w:hAnsi="Arial Narrow"/>
                <w:sz w:val="20"/>
                <w:szCs w:val="20"/>
              </w:rPr>
              <w:t>Farmer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14:paraId="644109C3" w14:textId="295A3978" w:rsidR="008C2E6F" w:rsidRPr="00D71692" w:rsidRDefault="00FB61A4" w:rsidP="008C2E6F">
            <w:pPr>
              <w:pStyle w:val="Default"/>
              <w:ind w:left="17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970" w:type="dxa"/>
          </w:tcPr>
          <w:p w14:paraId="2E2063BE" w14:textId="77777777" w:rsidR="008C2E6F" w:rsidRPr="00D71692" w:rsidRDefault="008C2E6F" w:rsidP="008C2E6F">
            <w:pPr>
              <w:pStyle w:val="Default"/>
              <w:ind w:lef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0493FC" w14:textId="77777777" w:rsidR="00C420D7" w:rsidRPr="005F7F30" w:rsidRDefault="00C420D7" w:rsidP="009216D0">
      <w:pPr>
        <w:tabs>
          <w:tab w:val="left" w:pos="3518"/>
        </w:tabs>
        <w:spacing w:line="600" w:lineRule="auto"/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</w:p>
    <w:sectPr w:rsidR="00C420D7" w:rsidRPr="005F7F30" w:rsidSect="00B01CF8">
      <w:pgSz w:w="11906" w:h="16838"/>
      <w:pgMar w:top="1440" w:right="1440" w:bottom="1440" w:left="1440" w:header="708" w:footer="708" w:gutter="0"/>
      <w:pgBorders w:offsetFrom="page">
        <w:top w:val="dotDash" w:sz="4" w:space="24" w:color="ED7D31" w:themeColor="accent2"/>
        <w:left w:val="dotDash" w:sz="4" w:space="24" w:color="ED7D31" w:themeColor="accent2"/>
        <w:bottom w:val="dotDash" w:sz="4" w:space="24" w:color="ED7D31" w:themeColor="accent2"/>
        <w:right w:val="dotDash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6C5B" w14:textId="77777777" w:rsidR="00AE1F3E" w:rsidRDefault="00AE1F3E" w:rsidP="002A70D0">
      <w:r>
        <w:separator/>
      </w:r>
    </w:p>
  </w:endnote>
  <w:endnote w:type="continuationSeparator" w:id="0">
    <w:p w14:paraId="20D6B03B" w14:textId="77777777" w:rsidR="00AE1F3E" w:rsidRDefault="00AE1F3E" w:rsidP="002A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C448" w14:textId="77777777" w:rsidR="00AE1F3E" w:rsidRDefault="00AE1F3E" w:rsidP="002A70D0">
      <w:r>
        <w:separator/>
      </w:r>
    </w:p>
  </w:footnote>
  <w:footnote w:type="continuationSeparator" w:id="0">
    <w:p w14:paraId="38F0773A" w14:textId="77777777" w:rsidR="00AE1F3E" w:rsidRDefault="00AE1F3E" w:rsidP="002A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914"/>
    <w:multiLevelType w:val="multilevel"/>
    <w:tmpl w:val="D88CE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1D12"/>
    <w:multiLevelType w:val="multilevel"/>
    <w:tmpl w:val="EA66F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F3955"/>
    <w:multiLevelType w:val="hybridMultilevel"/>
    <w:tmpl w:val="6FD4A804"/>
    <w:lvl w:ilvl="0" w:tplc="0409000F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CE30BD1"/>
    <w:multiLevelType w:val="hybridMultilevel"/>
    <w:tmpl w:val="BE2AF83E"/>
    <w:lvl w:ilvl="0" w:tplc="2976F9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315"/>
    <w:multiLevelType w:val="multilevel"/>
    <w:tmpl w:val="CF2A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E50CC"/>
    <w:multiLevelType w:val="hybridMultilevel"/>
    <w:tmpl w:val="E78C915C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27AF0F99"/>
    <w:multiLevelType w:val="hybridMultilevel"/>
    <w:tmpl w:val="30A811CC"/>
    <w:lvl w:ilvl="0" w:tplc="0409000F">
      <w:start w:val="1"/>
      <w:numFmt w:val="decimal"/>
      <w:lvlText w:val="%1.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7" w15:restartNumberingAfterBreak="0">
    <w:nsid w:val="33516278"/>
    <w:multiLevelType w:val="hybridMultilevel"/>
    <w:tmpl w:val="5968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0E00"/>
    <w:multiLevelType w:val="hybridMultilevel"/>
    <w:tmpl w:val="A6DCE9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51344"/>
    <w:multiLevelType w:val="multilevel"/>
    <w:tmpl w:val="B27E1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1111E"/>
    <w:multiLevelType w:val="hybridMultilevel"/>
    <w:tmpl w:val="B7D4EE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34FDC"/>
    <w:multiLevelType w:val="hybridMultilevel"/>
    <w:tmpl w:val="CC686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2B92"/>
    <w:multiLevelType w:val="multilevel"/>
    <w:tmpl w:val="6750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21E9C"/>
    <w:multiLevelType w:val="hybridMultilevel"/>
    <w:tmpl w:val="D6F8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93C66"/>
    <w:multiLevelType w:val="hybridMultilevel"/>
    <w:tmpl w:val="B74EDC8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CD3784"/>
    <w:multiLevelType w:val="hybridMultilevel"/>
    <w:tmpl w:val="5780229A"/>
    <w:lvl w:ilvl="0" w:tplc="680E3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7678"/>
    <w:multiLevelType w:val="multilevel"/>
    <w:tmpl w:val="55F06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34B3D"/>
    <w:multiLevelType w:val="multilevel"/>
    <w:tmpl w:val="6C8EE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33E85"/>
    <w:multiLevelType w:val="multilevel"/>
    <w:tmpl w:val="7E227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97491"/>
    <w:multiLevelType w:val="multilevel"/>
    <w:tmpl w:val="6BF4E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51FC"/>
    <w:multiLevelType w:val="multilevel"/>
    <w:tmpl w:val="DCE0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C3E41"/>
    <w:multiLevelType w:val="hybridMultilevel"/>
    <w:tmpl w:val="EEC8F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B3DD2"/>
    <w:multiLevelType w:val="hybridMultilevel"/>
    <w:tmpl w:val="D38895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CFC"/>
    <w:multiLevelType w:val="hybridMultilevel"/>
    <w:tmpl w:val="B610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57D0"/>
    <w:multiLevelType w:val="hybridMultilevel"/>
    <w:tmpl w:val="2CD8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10DB2"/>
    <w:multiLevelType w:val="hybridMultilevel"/>
    <w:tmpl w:val="55BC7416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FFD743B"/>
    <w:multiLevelType w:val="multilevel"/>
    <w:tmpl w:val="78B42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0"/>
  </w:num>
  <w:num w:numId="5">
    <w:abstractNumId w:val="17"/>
  </w:num>
  <w:num w:numId="6">
    <w:abstractNumId w:val="1"/>
  </w:num>
  <w:num w:numId="7">
    <w:abstractNumId w:val="26"/>
  </w:num>
  <w:num w:numId="8">
    <w:abstractNumId w:val="4"/>
  </w:num>
  <w:num w:numId="9">
    <w:abstractNumId w:val="0"/>
  </w:num>
  <w:num w:numId="10">
    <w:abstractNumId w:val="19"/>
  </w:num>
  <w:num w:numId="11">
    <w:abstractNumId w:val="16"/>
  </w:num>
  <w:num w:numId="12">
    <w:abstractNumId w:val="21"/>
  </w:num>
  <w:num w:numId="13">
    <w:abstractNumId w:val="8"/>
  </w:num>
  <w:num w:numId="14">
    <w:abstractNumId w:val="14"/>
  </w:num>
  <w:num w:numId="15">
    <w:abstractNumId w:val="15"/>
  </w:num>
  <w:num w:numId="16">
    <w:abstractNumId w:val="10"/>
  </w:num>
  <w:num w:numId="17">
    <w:abstractNumId w:val="22"/>
  </w:num>
  <w:num w:numId="18">
    <w:abstractNumId w:val="24"/>
  </w:num>
  <w:num w:numId="19">
    <w:abstractNumId w:val="25"/>
  </w:num>
  <w:num w:numId="20">
    <w:abstractNumId w:val="11"/>
  </w:num>
  <w:num w:numId="21">
    <w:abstractNumId w:val="23"/>
  </w:num>
  <w:num w:numId="22">
    <w:abstractNumId w:val="3"/>
  </w:num>
  <w:num w:numId="23">
    <w:abstractNumId w:val="13"/>
  </w:num>
  <w:num w:numId="24">
    <w:abstractNumId w:val="5"/>
  </w:num>
  <w:num w:numId="25">
    <w:abstractNumId w:val="7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C"/>
    <w:rsid w:val="0001257C"/>
    <w:rsid w:val="00033C0F"/>
    <w:rsid w:val="00054B1E"/>
    <w:rsid w:val="00071786"/>
    <w:rsid w:val="00087212"/>
    <w:rsid w:val="00091D7B"/>
    <w:rsid w:val="000953E7"/>
    <w:rsid w:val="000B4AA9"/>
    <w:rsid w:val="000D1BC6"/>
    <w:rsid w:val="000D3CA6"/>
    <w:rsid w:val="00114A8A"/>
    <w:rsid w:val="001529ED"/>
    <w:rsid w:val="001C09AE"/>
    <w:rsid w:val="001C6014"/>
    <w:rsid w:val="001F300F"/>
    <w:rsid w:val="00237285"/>
    <w:rsid w:val="00241ABA"/>
    <w:rsid w:val="00254145"/>
    <w:rsid w:val="0028671C"/>
    <w:rsid w:val="00292322"/>
    <w:rsid w:val="002A70D0"/>
    <w:rsid w:val="002D70F3"/>
    <w:rsid w:val="002E5F78"/>
    <w:rsid w:val="003136D6"/>
    <w:rsid w:val="0033629F"/>
    <w:rsid w:val="003464B2"/>
    <w:rsid w:val="003C5C68"/>
    <w:rsid w:val="003D5EEB"/>
    <w:rsid w:val="003E3B2C"/>
    <w:rsid w:val="00400884"/>
    <w:rsid w:val="0042309D"/>
    <w:rsid w:val="004532AC"/>
    <w:rsid w:val="00487764"/>
    <w:rsid w:val="004F39BC"/>
    <w:rsid w:val="00506BB4"/>
    <w:rsid w:val="005153BD"/>
    <w:rsid w:val="00534CC2"/>
    <w:rsid w:val="00552EDC"/>
    <w:rsid w:val="005707AF"/>
    <w:rsid w:val="00574CAF"/>
    <w:rsid w:val="00575EB1"/>
    <w:rsid w:val="00582A07"/>
    <w:rsid w:val="005948F4"/>
    <w:rsid w:val="005C43FF"/>
    <w:rsid w:val="005E377B"/>
    <w:rsid w:val="005F7F30"/>
    <w:rsid w:val="00682693"/>
    <w:rsid w:val="00697797"/>
    <w:rsid w:val="006D694F"/>
    <w:rsid w:val="007518DC"/>
    <w:rsid w:val="007A16B2"/>
    <w:rsid w:val="007F535D"/>
    <w:rsid w:val="008017C5"/>
    <w:rsid w:val="00862DE7"/>
    <w:rsid w:val="00890276"/>
    <w:rsid w:val="008C2E6F"/>
    <w:rsid w:val="00911E60"/>
    <w:rsid w:val="009216D0"/>
    <w:rsid w:val="00932178"/>
    <w:rsid w:val="00942352"/>
    <w:rsid w:val="00961C57"/>
    <w:rsid w:val="009A15E8"/>
    <w:rsid w:val="009B0F2D"/>
    <w:rsid w:val="009E0B4E"/>
    <w:rsid w:val="00A44E6E"/>
    <w:rsid w:val="00A73505"/>
    <w:rsid w:val="00AE1F3E"/>
    <w:rsid w:val="00B01CF8"/>
    <w:rsid w:val="00B322C7"/>
    <w:rsid w:val="00B36258"/>
    <w:rsid w:val="00B644BE"/>
    <w:rsid w:val="00B70F72"/>
    <w:rsid w:val="00B90F70"/>
    <w:rsid w:val="00BA0F42"/>
    <w:rsid w:val="00C07945"/>
    <w:rsid w:val="00C420D7"/>
    <w:rsid w:val="00D17409"/>
    <w:rsid w:val="00D2171C"/>
    <w:rsid w:val="00D32958"/>
    <w:rsid w:val="00D71692"/>
    <w:rsid w:val="00D85AC0"/>
    <w:rsid w:val="00DA5760"/>
    <w:rsid w:val="00DA6D6A"/>
    <w:rsid w:val="00DC597D"/>
    <w:rsid w:val="00DD76A2"/>
    <w:rsid w:val="00E7393B"/>
    <w:rsid w:val="00E970D1"/>
    <w:rsid w:val="00F05A9C"/>
    <w:rsid w:val="00F63629"/>
    <w:rsid w:val="00FB61A4"/>
    <w:rsid w:val="00FD5871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529A"/>
  <w15:docId w15:val="{C504E0FA-DAB0-7441-811C-C870B2BE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70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5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70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0D0"/>
  </w:style>
  <w:style w:type="paragraph" w:styleId="Footer">
    <w:name w:val="footer"/>
    <w:basedOn w:val="Normal"/>
    <w:link w:val="FooterChar"/>
    <w:uiPriority w:val="99"/>
    <w:unhideWhenUsed/>
    <w:rsid w:val="002A70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0D0"/>
  </w:style>
  <w:style w:type="character" w:styleId="Hyperlink">
    <w:name w:val="Hyperlink"/>
    <w:basedOn w:val="DefaultParagraphFont"/>
    <w:uiPriority w:val="99"/>
    <w:unhideWhenUsed/>
    <w:rsid w:val="002A70D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70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GridTable1Light-Accent4">
    <w:name w:val="Grid Table 1 Light Accent 4"/>
    <w:basedOn w:val="TableNormal"/>
    <w:uiPriority w:val="46"/>
    <w:rsid w:val="005F7F3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F3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5F7F3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F7F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352"/>
    <w:rPr>
      <w:b/>
      <w:bCs/>
      <w:sz w:val="20"/>
      <w:szCs w:val="20"/>
    </w:rPr>
  </w:style>
  <w:style w:type="paragraph" w:customStyle="1" w:styleId="Default">
    <w:name w:val="Default"/>
    <w:rsid w:val="00C420D7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dTable1Light-Accent2">
    <w:name w:val="Grid Table 1 Light Accent 2"/>
    <w:basedOn w:val="TableNormal"/>
    <w:uiPriority w:val="46"/>
    <w:rsid w:val="00C420D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C420D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nfonet-biovision.org/sites/all/themes/infonet_biovision/img/logo.png" TargetMode="External"/><Relationship Id="rId13" Type="http://schemas.openxmlformats.org/officeDocument/2006/relationships/hyperlink" Target="mailto:pmundia@biovisionafrica.org" TargetMode="External"/><Relationship Id="rId18" Type="http://schemas.openxmlformats.org/officeDocument/2006/relationships/hyperlink" Target="mailto:omusdalafa@biovisionafrica.org" TargetMode="External"/><Relationship Id="rId26" Type="http://schemas.openxmlformats.org/officeDocument/2006/relationships/hyperlink" Target="mailto:potieno@biovisionafrica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indimuli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hshiraku@biovisionafrica.org" TargetMode="External"/><Relationship Id="rId17" Type="http://schemas.openxmlformats.org/officeDocument/2006/relationships/hyperlink" Target="mailto:anandunga@biovisionafrica.org" TargetMode="External"/><Relationship Id="rId25" Type="http://schemas.openxmlformats.org/officeDocument/2006/relationships/hyperlink" Target="mailto:jmutisya@biovisionafric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nkinuthia@biovisionafrica.org" TargetMode="External"/><Relationship Id="rId20" Type="http://schemas.openxmlformats.org/officeDocument/2006/relationships/hyperlink" Target="mailto:cecilia72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mkioko@biovisionafric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kimani@biovisionafrica.org" TargetMode="External"/><Relationship Id="rId23" Type="http://schemas.openxmlformats.org/officeDocument/2006/relationships/hyperlink" Target="mailto:amusili@biovisionafrica.org" TargetMode="External"/><Relationship Id="rId28" Type="http://schemas.openxmlformats.org/officeDocument/2006/relationships/theme" Target="theme/theme1.xml"/><Relationship Id="rId10" Type="http://schemas.openxmlformats.org/officeDocument/2006/relationships/image" Target="https://www.fibl.org/fileadmin/images/allgemein/logos/fibl/fibl-logo.png" TargetMode="External"/><Relationship Id="rId19" Type="http://schemas.openxmlformats.org/officeDocument/2006/relationships/hyperlink" Target="mailto:rmutisya@biovisionafric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fmaiyo@biovisionafrica.org" TargetMode="External"/><Relationship Id="rId22" Type="http://schemas.openxmlformats.org/officeDocument/2006/relationships/hyperlink" Target="mailto:thomasmutuli@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Shiraku</dc:creator>
  <cp:keywords/>
  <dc:description/>
  <cp:lastModifiedBy>Hudson Shiraku</cp:lastModifiedBy>
  <cp:revision>15</cp:revision>
  <dcterms:created xsi:type="dcterms:W3CDTF">2021-07-16T12:38:00Z</dcterms:created>
  <dcterms:modified xsi:type="dcterms:W3CDTF">2021-08-09T12:23:00Z</dcterms:modified>
</cp:coreProperties>
</file>